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Shubh Pipalia (200110105), am contesting for the post of Cultural secretary of Hostel 9, promise to assist the Cult councillor and will strive to do my best in working towards furthering the growth of our hostel’s culture. Here are a few of my proposals:</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INITIATIVES</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a twist to our councillor’s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E-Library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adding prominent H9 events to it for them to be reminisced by our fellow nawabs long after they graduate</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updating H9’s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instagram 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nawabs’ achievements in various cultural events (both intra college and inter college)</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intra H9 cult competitions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popular genres (adding to the weekly polls on insta page) to encourage participation and increase the reach of culturals</w:t>
      </w:r>
    </w:p>
    <w:p w:rsidR="00000000" w:rsidDel="00000000" w:rsidP="00000000" w:rsidRDefault="00000000" w:rsidRPr="00000000" w14:paraId="00000006">
      <w:pPr>
        <w:rPr>
          <w:sz w:val="28"/>
          <w:szCs w:val="28"/>
        </w:rPr>
      </w:pPr>
      <w:r w:rsidDel="00000000" w:rsidR="00000000" w:rsidRPr="00000000">
        <w:rPr>
          <w:b w:val="1"/>
          <w:sz w:val="28"/>
          <w:szCs w:val="28"/>
          <w:u w:val="single"/>
          <w:rtl w:val="0"/>
        </w:rPr>
        <w:t xml:space="preserve">GENERAL CHAMPIONSHIP</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create a database of the newcomers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interested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already actively pursuing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particular cultural activity to ensure maximum participation in the GCs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up on the previous point, will leverage our existing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seniors’ network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help mentor the interested students to help them gain confidence in their art. This can be done 2by conducting special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culturals’ training sessions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demo sessions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encourage maximum quality participation in GCs</w:t>
      </w:r>
    </w:p>
    <w:p w:rsidR="00000000" w:rsidDel="00000000" w:rsidP="00000000" w:rsidRDefault="00000000" w:rsidRPr="00000000" w14:paraId="00000009">
      <w:pPr>
        <w:numPr>
          <w:ilvl w:val="0"/>
          <w:numId w:val="1"/>
        </w:numPr>
        <w:spacing w:after="28" w:line="256" w:lineRule="auto"/>
        <w:ind w:left="360" w:hanging="360"/>
        <w:rPr/>
      </w:pPr>
      <w:r w:rsidDel="00000000" w:rsidR="00000000" w:rsidRPr="00000000">
        <w:rPr>
          <w:rtl w:val="0"/>
        </w:rPr>
        <w:t xml:space="preserve">Will publicize all the upcoming competitions through various forums and also on a one-on-one basis to make sure we have maximum </w:t>
      </w:r>
    </w:p>
    <w:p w:rsidR="00000000" w:rsidDel="00000000" w:rsidP="00000000" w:rsidRDefault="00000000" w:rsidRPr="00000000" w14:paraId="0000000A">
      <w:pPr>
        <w:spacing w:after="28" w:line="256" w:lineRule="auto"/>
        <w:ind w:left="360" w:firstLine="0"/>
        <w:rPr/>
      </w:pPr>
      <w:r w:rsidDel="00000000" w:rsidR="00000000" w:rsidRPr="00000000">
        <w:rPr>
          <w:rtl w:val="0"/>
        </w:rPr>
      </w:r>
    </w:p>
    <w:p w:rsidR="00000000" w:rsidDel="00000000" w:rsidP="00000000" w:rsidRDefault="00000000" w:rsidRPr="00000000" w14:paraId="0000000B">
      <w:pPr>
        <w:pStyle w:val="Heading1"/>
        <w:ind w:left="-5" w:firstLine="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AS A FELLOW COUNCIL MEMBER</w:t>
      </w:r>
      <w:r w:rsidDel="00000000" w:rsidR="00000000" w:rsidRPr="00000000">
        <w:rPr>
          <w:rFonts w:ascii="Calibri" w:cs="Calibri" w:eastAsia="Calibri" w:hAnsi="Calibri"/>
          <w:sz w:val="28"/>
          <w:szCs w:val="28"/>
          <w:u w:val="none"/>
          <w:rtl w:val="0"/>
        </w:rPr>
        <w:t xml:space="preserve">  </w:t>
      </w:r>
    </w:p>
    <w:p w:rsidR="00000000" w:rsidDel="00000000" w:rsidP="00000000" w:rsidRDefault="00000000" w:rsidRPr="00000000" w14:paraId="0000000C">
      <w:pPr>
        <w:numPr>
          <w:ilvl w:val="0"/>
          <w:numId w:val="2"/>
        </w:numPr>
        <w:spacing w:after="28" w:line="256" w:lineRule="auto"/>
        <w:ind w:left="144" w:hanging="144"/>
        <w:rPr/>
      </w:pPr>
      <w:r w:rsidDel="00000000" w:rsidR="00000000" w:rsidRPr="00000000">
        <w:rPr>
          <w:rtl w:val="0"/>
        </w:rPr>
        <w:t xml:space="preserve">Eager to learn from seniors and also bond with them so that we can give our fullest to h9’s rich culture</w:t>
      </w:r>
    </w:p>
    <w:p w:rsidR="00000000" w:rsidDel="00000000" w:rsidP="00000000" w:rsidRDefault="00000000" w:rsidRPr="00000000" w14:paraId="0000000D">
      <w:pPr>
        <w:numPr>
          <w:ilvl w:val="0"/>
          <w:numId w:val="2"/>
        </w:numPr>
        <w:spacing w:after="28" w:line="256" w:lineRule="auto"/>
        <w:ind w:left="144" w:hanging="144"/>
        <w:rPr/>
      </w:pPr>
      <w:r w:rsidDel="00000000" w:rsidR="00000000" w:rsidRPr="00000000">
        <w:rPr>
          <w:rtl w:val="0"/>
        </w:rPr>
        <w:t xml:space="preserve">Look forward to hear from others and constantly improve through their concerns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b w:val="1"/>
          <w:sz w:val="28"/>
          <w:szCs w:val="28"/>
          <w:u w:val="single"/>
          <w:rtl w:val="0"/>
        </w:rPr>
        <w:t xml:space="preserve">CREDENTIALS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Committee Member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IIT Bombay Debate Tournament)</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Coordinator (Ongoing PoRs) – Mood Indigo (Competitions &amp; LYPs), Techfest (Events)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4" w:firstLine="0"/>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0" w:before="0" w:line="256" w:lineRule="auto"/>
      <w:ind w:left="10" w:right="0" w:hanging="1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next w:val="Normal"/>
    <w:link w:val="Heading1Char"/>
    <w:uiPriority w:val="9"/>
    <w:qFormat w:val="1"/>
    <w:rsid w:val="004C7DFB"/>
    <w:pPr>
      <w:keepNext w:val="1"/>
      <w:keepLines w:val="1"/>
      <w:spacing w:after="30" w:line="256" w:lineRule="auto"/>
      <w:ind w:left="10" w:hanging="10"/>
      <w:outlineLvl w:val="0"/>
    </w:pPr>
    <w:rPr>
      <w:rFonts w:ascii="Times New Roman" w:cs="Times New Roman" w:eastAsia="Times New Roman" w:hAnsi="Times New Roman"/>
      <w:b w:val="1"/>
      <w:color w:val="000000"/>
      <w:sz w:val="24"/>
      <w:u w:color="000000" w:val="single"/>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3D85"/>
    <w:pPr>
      <w:ind w:left="720"/>
      <w:contextualSpacing w:val="1"/>
    </w:pPr>
  </w:style>
  <w:style w:type="character" w:styleId="Heading1Char" w:customStyle="1">
    <w:name w:val="Heading 1 Char"/>
    <w:basedOn w:val="DefaultParagraphFont"/>
    <w:link w:val="Heading1"/>
    <w:uiPriority w:val="9"/>
    <w:rsid w:val="004C7DFB"/>
    <w:rPr>
      <w:rFonts w:ascii="Times New Roman" w:cs="Times New Roman" w:eastAsia="Times New Roman" w:hAnsi="Times New Roman"/>
      <w:b w:val="1"/>
      <w:color w:val="000000"/>
      <w:sz w:val="24"/>
      <w:u w:color="000000" w:val="single"/>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O1NDYk1aU9PZTfQ2pxyHg5Z1w==">AMUW2mVTLsceQAQDBSYoaPiwO7n1x2b1iKN6Gs9eQflTI7ZKbqyZy0A7uad9vTSg1zv4zNEK4l9ytXYqS3lfiCalnWeTzFeC+Q4wpffMAv1knqdQPHlOkcE=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2021-11-25T08:05:00Z</dcterms:created>
  <dc:creator>shubhpipalia@gmail.com</dc:creator>
</cp:coreProperties>
</file>